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47" w:rsidRPr="00FE35E4" w:rsidRDefault="00420247" w:rsidP="00420247">
      <w:pPr>
        <w:jc w:val="center"/>
        <w:rPr>
          <w:rFonts w:ascii="黑体" w:eastAsia="黑体" w:hAnsi="黑体"/>
          <w:b/>
          <w:sz w:val="36"/>
          <w:szCs w:val="36"/>
        </w:rPr>
      </w:pPr>
      <w:r w:rsidRPr="00FE35E4">
        <w:rPr>
          <w:rFonts w:ascii="黑体" w:eastAsia="黑体" w:hAnsi="黑体" w:hint="eastAsia"/>
          <w:b/>
          <w:sz w:val="36"/>
          <w:szCs w:val="36"/>
        </w:rPr>
        <w:t>第八届“中绿杯”中国名优绿茶评比活动报名表</w:t>
      </w:r>
    </w:p>
    <w:tbl>
      <w:tblPr>
        <w:tblpPr w:leftFromText="180" w:rightFromText="180" w:vertAnchor="page" w:horzAnchor="margin" w:tblpXSpec="center" w:tblpY="2443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5"/>
        <w:gridCol w:w="1496"/>
        <w:gridCol w:w="1447"/>
        <w:gridCol w:w="1853"/>
        <w:gridCol w:w="1696"/>
        <w:gridCol w:w="1796"/>
      </w:tblGrid>
      <w:tr w:rsidR="00420247" w:rsidRPr="00FE35E4" w:rsidTr="00735EB0">
        <w:trPr>
          <w:cantSplit/>
          <w:trHeight w:val="392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送样单位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全称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茶样名称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E35E4">
              <w:rPr>
                <w:rFonts w:ascii="宋体" w:hAnsi="宋体" w:hint="eastAsia"/>
                <w:color w:val="000000"/>
                <w:szCs w:val="21"/>
              </w:rPr>
              <w:t>（品牌/茶名）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247" w:rsidRPr="00FE35E4" w:rsidTr="00735EB0">
        <w:trPr>
          <w:cantSplit/>
          <w:trHeight w:val="41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送样单位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详细地址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E35E4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FE35E4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247" w:rsidRPr="00FE35E4" w:rsidTr="00735EB0">
        <w:trPr>
          <w:cantSplit/>
          <w:trHeight w:val="39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247" w:rsidRPr="00FE35E4" w:rsidTr="00735EB0">
        <w:trPr>
          <w:cantSplit/>
          <w:trHeight w:val="41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FE35E4">
              <w:rPr>
                <w:rFonts w:ascii="Times New Roman" w:hAnsi="Times New Roman" w:hint="eastAsia"/>
                <w:szCs w:val="21"/>
              </w:rPr>
              <w:t>邮</w:t>
            </w:r>
            <w:proofErr w:type="gramEnd"/>
            <w:r w:rsidRPr="00FE35E4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FE35E4">
              <w:rPr>
                <w:rFonts w:ascii="Times New Roman" w:hAnsi="Times New Roman" w:hint="eastAsia"/>
                <w:szCs w:val="21"/>
              </w:rPr>
              <w:t>箱</w:t>
            </w:r>
          </w:p>
        </w:tc>
        <w:tc>
          <w:tcPr>
            <w:tcW w:w="2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247" w:rsidRPr="00FE35E4" w:rsidTr="00735EB0">
        <w:trPr>
          <w:cantSplit/>
          <w:trHeight w:val="707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茶样生产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时间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（年/月）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茶样原料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采摘地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（省/县）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茶样年产量</w:t>
            </w:r>
          </w:p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（公斤）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247" w:rsidRPr="00FE35E4" w:rsidTr="00735EB0">
        <w:trPr>
          <w:cantSplit/>
          <w:trHeight w:val="52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茶树品种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有性/无性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color w:val="000000"/>
                <w:szCs w:val="21"/>
              </w:rPr>
              <w:t>手工/</w:t>
            </w:r>
            <w:r w:rsidRPr="00FE35E4">
              <w:rPr>
                <w:rFonts w:ascii="宋体" w:hAnsi="宋体" w:hint="eastAsia"/>
                <w:szCs w:val="21"/>
              </w:rPr>
              <w:t>机制茶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0247" w:rsidRPr="00FE35E4" w:rsidTr="00735EB0">
        <w:trPr>
          <w:cantSplit/>
          <w:trHeight w:val="558"/>
        </w:trPr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茶样外形</w:t>
            </w:r>
          </w:p>
        </w:tc>
        <w:tc>
          <w:tcPr>
            <w:tcW w:w="42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 xml:space="preserve">□卷曲    □扁形    □直条     □其它 </w:t>
            </w:r>
            <w:r w:rsidRPr="00FE35E4">
              <w:rPr>
                <w:rFonts w:ascii="宋体" w:hAnsi="宋体" w:hint="eastAsia"/>
                <w:szCs w:val="21"/>
                <w:u w:val="single"/>
              </w:rPr>
              <w:t xml:space="preserve">                       </w:t>
            </w:r>
            <w:r w:rsidRPr="00FE35E4">
              <w:rPr>
                <w:rFonts w:ascii="宋体" w:hAnsi="宋体" w:hint="eastAsia"/>
                <w:szCs w:val="21"/>
              </w:rPr>
              <w:t>（请注明）</w:t>
            </w:r>
          </w:p>
        </w:tc>
      </w:tr>
      <w:tr w:rsidR="00420247" w:rsidRPr="00FE35E4" w:rsidTr="00735EB0">
        <w:trPr>
          <w:cantSplit/>
          <w:trHeight w:val="76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jc w:val="center"/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相关认证</w:t>
            </w:r>
          </w:p>
        </w:tc>
        <w:tc>
          <w:tcPr>
            <w:tcW w:w="4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 xml:space="preserve">□无公害茶叶        □有机茶             </w:t>
            </w: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□其它</w:t>
            </w:r>
            <w:r w:rsidRPr="00FE35E4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</w:t>
            </w:r>
            <w:r w:rsidRPr="00FE35E4">
              <w:rPr>
                <w:rFonts w:ascii="宋体" w:hAnsi="宋体" w:hint="eastAsia"/>
                <w:szCs w:val="21"/>
              </w:rPr>
              <w:t>（请注明）</w:t>
            </w:r>
          </w:p>
        </w:tc>
      </w:tr>
      <w:tr w:rsidR="00420247" w:rsidRPr="00FE35E4" w:rsidTr="00735EB0">
        <w:trPr>
          <w:trHeight w:val="6231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  <w:r w:rsidRPr="00FE35E4">
              <w:rPr>
                <w:rFonts w:ascii="宋体" w:hAnsi="宋体" w:hint="eastAsia"/>
                <w:szCs w:val="21"/>
              </w:rPr>
              <w:t>参评茶样简介（主要制作工序、品质特征，以往获奖情况等，</w:t>
            </w:r>
            <w:r w:rsidRPr="00FE35E4">
              <w:rPr>
                <w:rFonts w:ascii="Times New Roman" w:hAnsi="Times New Roman" w:hint="eastAsia"/>
                <w:szCs w:val="21"/>
              </w:rPr>
              <w:t>字数不超过</w:t>
            </w:r>
            <w:r w:rsidRPr="00FE35E4">
              <w:rPr>
                <w:rFonts w:ascii="Times New Roman" w:hAnsi="Times New Roman"/>
                <w:szCs w:val="21"/>
              </w:rPr>
              <w:t>500</w:t>
            </w:r>
            <w:r w:rsidRPr="00FE35E4">
              <w:rPr>
                <w:rFonts w:ascii="Times New Roman" w:hAnsi="Times New Roman" w:hint="eastAsia"/>
                <w:szCs w:val="21"/>
              </w:rPr>
              <w:t>字，</w:t>
            </w:r>
            <w:r w:rsidRPr="00FE35E4">
              <w:rPr>
                <w:rFonts w:ascii="宋体" w:hAnsi="宋体" w:hint="eastAsia"/>
                <w:szCs w:val="21"/>
              </w:rPr>
              <w:t>可另附纸张）</w:t>
            </w: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  <w:p w:rsidR="00420247" w:rsidRPr="00FE35E4" w:rsidRDefault="00420247" w:rsidP="00735EB0">
            <w:pPr>
              <w:spacing w:after="120"/>
              <w:rPr>
                <w:rFonts w:ascii="宋体" w:hAnsi="宋体"/>
                <w:szCs w:val="21"/>
              </w:rPr>
            </w:pPr>
          </w:p>
        </w:tc>
      </w:tr>
    </w:tbl>
    <w:p w:rsidR="00420247" w:rsidRPr="00FE35E4" w:rsidRDefault="00420247" w:rsidP="00420247">
      <w:pPr>
        <w:jc w:val="center"/>
        <w:rPr>
          <w:rFonts w:ascii="楷体" w:eastAsia="楷体" w:hAnsi="楷体"/>
          <w:b/>
          <w:sz w:val="24"/>
          <w:szCs w:val="24"/>
        </w:rPr>
      </w:pPr>
      <w:r w:rsidRPr="00FE35E4">
        <w:rPr>
          <w:rFonts w:ascii="楷体" w:eastAsia="楷体" w:hAnsi="楷体" w:hint="eastAsia"/>
          <w:b/>
          <w:sz w:val="24"/>
          <w:szCs w:val="24"/>
        </w:rPr>
        <w:t>（参评单位须为每个茶样填写一份本表）</w:t>
      </w:r>
    </w:p>
    <w:p w:rsidR="00420247" w:rsidRPr="00FE35E4" w:rsidRDefault="00420247" w:rsidP="00420247">
      <w:pPr>
        <w:spacing w:line="500" w:lineRule="exact"/>
        <w:contextualSpacing/>
        <w:rPr>
          <w:rFonts w:asciiTheme="minorEastAsia" w:eastAsiaTheme="minorEastAsia" w:hAnsiTheme="minorEastAsia"/>
          <w:szCs w:val="21"/>
        </w:rPr>
      </w:pPr>
      <w:r w:rsidRPr="00FE35E4">
        <w:rPr>
          <w:rFonts w:asciiTheme="minorEastAsia" w:eastAsiaTheme="minorEastAsia" w:hAnsiTheme="minorEastAsia" w:hint="eastAsia"/>
          <w:szCs w:val="21"/>
        </w:rPr>
        <w:t>请将参评报名表和茶样于2016年4月30日前邮寄或送达至宁波茶文化促进会（地址：浙江省宁波市江北区槐树路77号；邮编：315020；联系人：周海珍；电话/传真：0574-87661187）。</w:t>
      </w:r>
    </w:p>
    <w:p w:rsidR="00B07740" w:rsidRPr="00420247" w:rsidRDefault="00B07740"/>
    <w:sectPr w:rsidR="00B07740" w:rsidRPr="00420247" w:rsidSect="00A2122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247"/>
    <w:rsid w:val="00420247"/>
    <w:rsid w:val="00B0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cookie</cp:lastModifiedBy>
  <cp:revision>1</cp:revision>
  <dcterms:created xsi:type="dcterms:W3CDTF">2016-02-15T06:09:00Z</dcterms:created>
  <dcterms:modified xsi:type="dcterms:W3CDTF">2016-02-15T06:10:00Z</dcterms:modified>
</cp:coreProperties>
</file>